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580" w:rsidRDefault="00026580" w:rsidP="0002658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026580" w:rsidRDefault="00026580" w:rsidP="000265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026580" w:rsidRDefault="00026580" w:rsidP="000265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026580" w:rsidRDefault="00026580" w:rsidP="000265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26580" w:rsidRPr="00026580" w:rsidRDefault="00026580" w:rsidP="00026580">
      <w:pPr>
        <w:spacing w:after="0" w:line="480" w:lineRule="auto"/>
        <w:jc w:val="center"/>
        <w:rPr>
          <w:rFonts w:ascii="Times New Roman" w:hAnsi="Times New Roman" w:cs="Times New Roman"/>
          <w:sz w:val="24"/>
          <w:szCs w:val="24"/>
        </w:rPr>
      </w:pPr>
      <w:r w:rsidRPr="00026580">
        <w:rPr>
          <w:rFonts w:ascii="Times New Roman" w:hAnsi="Times New Roman" w:cs="Times New Roman"/>
          <w:sz w:val="24"/>
          <w:szCs w:val="24"/>
        </w:rPr>
        <w:t>Normal Hall</w:t>
      </w:r>
      <w:r>
        <w:rPr>
          <w:rFonts w:ascii="Times New Roman" w:hAnsi="Times New Roman" w:cs="Times New Roman"/>
          <w:sz w:val="24"/>
          <w:szCs w:val="24"/>
        </w:rPr>
        <w:t xml:space="preserve"> Building </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Located at the center of Indiana State University (ISU), Normal Hall is one of the significant physical facilities on the campus that anyone can recognize when he or she walks into the college. The history of the campus shows that the building was constructed in the early 1900s. According to Shaw, Normal Hall is the third oldest building in the campus and also the only construction remaining today to depict the architectural significance and importance of the normal school time and neoclassical era.</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I have walked past the building and visited inside several times and from the outside one can easily note the architecture design of Normal Hall building. I was amazed by the features of the building; for instance, the glorious dome-shaped ceiling as well as the stained glass panels in the darkened attic space. It was my first time to visit the campus library and I was amazed by the physical and architectural features of this construction that looked odd than most of the buildings around the school.</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 xml:space="preserve">The building comprises of encasing bricks made from limestone. According to Indiana Landmarks, the encasing limestone material used in the construction of Normal Hall was mainly used by Chicago-based architecture and artist, Louis J. Millet (3). When I first walked into the building in my first year on the campus, I was surprised by this monument of ISU. The building has been recently renovated that have added some features that were not there before. However, the architectural designs of the neoclassical period are still evident in spite of this renovation. For </w:t>
      </w:r>
      <w:r w:rsidRPr="00026580">
        <w:rPr>
          <w:rFonts w:ascii="Times New Roman" w:hAnsi="Times New Roman" w:cs="Times New Roman"/>
          <w:sz w:val="24"/>
          <w:szCs w:val="24"/>
        </w:rPr>
        <w:lastRenderedPageBreak/>
        <w:t>example, the interior roofing has been changed somehow with the brand-new modified bitumen system recently installed. The obsolete penetration of the roofing was also removed to enhance the stability of the concrete deck. Most of the changes have been made as a result of renovation to accommodate the new changes in the campus including tutorial rooms, study rooms and advising session’s spaces. All these have been done to improve students’ academic success and achievement.</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Even though most of the renovations have tried to make significant changes of the building, but the architectural designs and historical fabric have remained intact to remind people who are in the campus today and those that will come in the future of the historical stories that the building had held in the past years. I sought to understand the significance of this building further from the director of Indiana State University (ISU) who also happens to work in the building, Robert Allen and she had some credible points to make. Allen explained that even though the building had undergone renovation which almost transformed it completely, it was practically important to retain its fabric because it is one of the sensitive elements of the building that can tell its historic moments. She further added that due to constant renovations, some of the significant elements of the building have been lost since 1955. At the same, some other elements have been added which were not there before. For example, the curved glass on the east side of the building is a new feature that has been added in the past recent renovations to provide visibility in the building. In her description, the director explained that the building serves not only as a monument, but as a living, breathing, and functioning building that provides excitement to everyone who visits the campus.</w:t>
      </w:r>
    </w:p>
    <w:p w:rsidR="00026580"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 xml:space="preserve">From her explanations, I came to understand the changes that have occurred to the building because I always wondered how a building constructed in the early 1900s could have </w:t>
      </w:r>
      <w:r w:rsidRPr="00026580">
        <w:rPr>
          <w:rFonts w:ascii="Times New Roman" w:hAnsi="Times New Roman" w:cs="Times New Roman"/>
          <w:sz w:val="24"/>
          <w:szCs w:val="24"/>
        </w:rPr>
        <w:lastRenderedPageBreak/>
        <w:t>some of the sophisticated features that the construction bears today. For example, a 3D-laser scanner has been installed in the building’s design to enhance management operations. These are some of the technology that did not exist when it was constructed, but renovations made in the past recent years have ensured that it is equipped with the new technology that would enhance its architectural design.</w:t>
      </w:r>
    </w:p>
    <w:p w:rsid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 xml:space="preserve">I think that the changes that have been undertaken in the past recent years are important, especially with the fact that they have not altered most of the significant and monumental elements of the building. ISU campus offers diverse services and most of them are found within the Normal Hall building. For the students, the building serves as a reflection of a unified community. I came across one of the students who take a course in one of the lecture rooms in the building and I was amazed further by what he had to say about Normal Hall. </w:t>
      </w:r>
    </w:p>
    <w:p w:rsidR="00AC121C" w:rsidRPr="00026580" w:rsidRDefault="00026580" w:rsidP="00026580">
      <w:pPr>
        <w:spacing w:after="0" w:line="480" w:lineRule="auto"/>
        <w:ind w:firstLine="720"/>
        <w:rPr>
          <w:rFonts w:ascii="Times New Roman" w:hAnsi="Times New Roman" w:cs="Times New Roman"/>
          <w:sz w:val="24"/>
          <w:szCs w:val="24"/>
        </w:rPr>
      </w:pPr>
      <w:r w:rsidRPr="00026580">
        <w:rPr>
          <w:rFonts w:ascii="Times New Roman" w:hAnsi="Times New Roman" w:cs="Times New Roman"/>
          <w:sz w:val="24"/>
          <w:szCs w:val="24"/>
        </w:rPr>
        <w:t>Johnson is involved in the Summer Career Exploration Program (SCEE), which is housed in Normal Hall building. When I asked him about what he thinks of the building, he said that since he came to Indiana State University, Normal Hall has been a center for support for various programs like First-Generation Program and Summer Career Exploration Program. In his opinion, the building houses diverse populations of students as well as students with disabilities. From the response of my interviewers, I learned more about the building that I did not know before.</w:t>
      </w:r>
    </w:p>
    <w:p w:rsidR="00AC121C" w:rsidRPr="00026580" w:rsidRDefault="00AC121C"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026580" w:rsidRDefault="00026580" w:rsidP="00026580">
      <w:pPr>
        <w:spacing w:after="0" w:line="480" w:lineRule="auto"/>
        <w:rPr>
          <w:rFonts w:ascii="Times New Roman" w:hAnsi="Times New Roman" w:cs="Times New Roman"/>
          <w:sz w:val="24"/>
          <w:szCs w:val="24"/>
        </w:rPr>
      </w:pPr>
    </w:p>
    <w:p w:rsidR="00AC121C" w:rsidRPr="00026580" w:rsidRDefault="00AC121C" w:rsidP="00026580">
      <w:pPr>
        <w:spacing w:after="0" w:line="480" w:lineRule="auto"/>
        <w:jc w:val="center"/>
        <w:rPr>
          <w:rFonts w:ascii="Times New Roman" w:hAnsi="Times New Roman" w:cs="Times New Roman"/>
          <w:sz w:val="24"/>
          <w:szCs w:val="24"/>
        </w:rPr>
      </w:pPr>
      <w:r w:rsidRPr="00026580">
        <w:rPr>
          <w:rFonts w:ascii="Times New Roman" w:hAnsi="Times New Roman" w:cs="Times New Roman"/>
          <w:sz w:val="24"/>
          <w:szCs w:val="24"/>
        </w:rPr>
        <w:lastRenderedPageBreak/>
        <w:t>Works Cited</w:t>
      </w:r>
    </w:p>
    <w:p w:rsidR="00AC121C" w:rsidRPr="00026580" w:rsidRDefault="00AC121C" w:rsidP="00026580">
      <w:pPr>
        <w:spacing w:after="0" w:line="480" w:lineRule="auto"/>
        <w:ind w:left="720" w:hanging="720"/>
        <w:rPr>
          <w:rFonts w:ascii="Times New Roman" w:hAnsi="Times New Roman" w:cs="Times New Roman"/>
          <w:sz w:val="24"/>
          <w:szCs w:val="24"/>
        </w:rPr>
      </w:pPr>
      <w:r w:rsidRPr="00026580">
        <w:rPr>
          <w:rFonts w:ascii="Times New Roman" w:hAnsi="Times New Roman" w:cs="Times New Roman"/>
          <w:sz w:val="24"/>
          <w:szCs w:val="24"/>
        </w:rPr>
        <w:t>Shaw, Molly. “The Garland Company Inc</w:t>
      </w:r>
      <w:r w:rsidR="00026580">
        <w:rPr>
          <w:rFonts w:ascii="Times New Roman" w:hAnsi="Times New Roman" w:cs="Times New Roman"/>
          <w:sz w:val="24"/>
          <w:szCs w:val="24"/>
        </w:rPr>
        <w:t>.</w:t>
      </w:r>
      <w:r w:rsidRPr="00026580">
        <w:rPr>
          <w:rFonts w:ascii="Times New Roman" w:hAnsi="Times New Roman" w:cs="Times New Roman"/>
          <w:sz w:val="24"/>
          <w:szCs w:val="24"/>
        </w:rPr>
        <w:t xml:space="preserve">: Normal Hall project at Indiana State University.” </w:t>
      </w:r>
      <w:r w:rsidRPr="00026580">
        <w:rPr>
          <w:rFonts w:ascii="Times New Roman" w:hAnsi="Times New Roman" w:cs="Times New Roman"/>
          <w:i/>
          <w:sz w:val="24"/>
          <w:szCs w:val="24"/>
        </w:rPr>
        <w:t>US Builders Review</w:t>
      </w:r>
      <w:r w:rsidRPr="00026580">
        <w:rPr>
          <w:rFonts w:ascii="Times New Roman" w:hAnsi="Times New Roman" w:cs="Times New Roman"/>
          <w:sz w:val="24"/>
          <w:szCs w:val="24"/>
        </w:rPr>
        <w:t xml:space="preserve">. Accessed September </w:t>
      </w:r>
      <w:r w:rsidR="00026580" w:rsidRPr="00026580">
        <w:rPr>
          <w:rFonts w:ascii="Times New Roman" w:hAnsi="Times New Roman" w:cs="Times New Roman"/>
          <w:sz w:val="24"/>
          <w:szCs w:val="24"/>
        </w:rPr>
        <w:t xml:space="preserve">24, 2019. </w:t>
      </w:r>
      <w:hyperlink r:id="rId6" w:history="1">
        <w:r w:rsidR="00026580" w:rsidRPr="00026580">
          <w:rPr>
            <w:rStyle w:val="Hyperlink"/>
            <w:rFonts w:ascii="Times New Roman" w:hAnsi="Times New Roman" w:cs="Times New Roman"/>
            <w:color w:val="auto"/>
            <w:sz w:val="24"/>
            <w:szCs w:val="24"/>
            <w:u w:val="none"/>
          </w:rPr>
          <w:t>https://www.usbuildersreview.com/case-studies/normal-hall-project-at-indiana-state-university-the-garland-company/</w:t>
        </w:r>
      </w:hyperlink>
    </w:p>
    <w:p w:rsidR="00E04071" w:rsidRPr="00026580" w:rsidRDefault="00AC121C" w:rsidP="00026580">
      <w:pPr>
        <w:spacing w:after="0" w:line="480" w:lineRule="auto"/>
        <w:ind w:left="720" w:hanging="720"/>
        <w:rPr>
          <w:rFonts w:ascii="Times New Roman" w:hAnsi="Times New Roman" w:cs="Times New Roman"/>
          <w:sz w:val="24"/>
          <w:szCs w:val="24"/>
        </w:rPr>
      </w:pPr>
      <w:r w:rsidRPr="00026580">
        <w:rPr>
          <w:rFonts w:ascii="Times New Roman" w:hAnsi="Times New Roman" w:cs="Times New Roman"/>
          <w:sz w:val="24"/>
          <w:szCs w:val="24"/>
        </w:rPr>
        <w:t xml:space="preserve">Indianan Landmarks. “Normal Hall Inspires again.” </w:t>
      </w:r>
      <w:r w:rsidRPr="00026580">
        <w:rPr>
          <w:rFonts w:ascii="Times New Roman" w:hAnsi="Times New Roman" w:cs="Times New Roman"/>
          <w:i/>
          <w:sz w:val="24"/>
          <w:szCs w:val="24"/>
        </w:rPr>
        <w:t>Indiana Landmarks</w:t>
      </w:r>
      <w:r w:rsidRPr="00026580">
        <w:rPr>
          <w:rFonts w:ascii="Times New Roman" w:hAnsi="Times New Roman" w:cs="Times New Roman"/>
          <w:sz w:val="24"/>
          <w:szCs w:val="24"/>
        </w:rPr>
        <w:t xml:space="preserve">, September 6, 2016. Accessed September 24, 2019. </w:t>
      </w:r>
      <w:hyperlink r:id="rId7" w:history="1">
        <w:r w:rsidRPr="00026580">
          <w:rPr>
            <w:rStyle w:val="Hyperlink"/>
            <w:rFonts w:ascii="Times New Roman" w:hAnsi="Times New Roman" w:cs="Times New Roman"/>
            <w:color w:val="auto"/>
            <w:sz w:val="24"/>
            <w:szCs w:val="24"/>
            <w:u w:val="none"/>
          </w:rPr>
          <w:t>https://www.indianalandmarks.org/2016/09/normal-hall/</w:t>
        </w:r>
      </w:hyperlink>
      <w:r w:rsidR="00B31459" w:rsidRPr="00026580">
        <w:rPr>
          <w:rFonts w:ascii="Times New Roman" w:hAnsi="Times New Roman" w:cs="Times New Roman"/>
          <w:sz w:val="24"/>
          <w:szCs w:val="24"/>
        </w:rPr>
        <w:t xml:space="preserve"> </w:t>
      </w:r>
    </w:p>
    <w:sectPr w:rsidR="00E04071" w:rsidRPr="0002658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A05" w:rsidRDefault="00087A05" w:rsidP="00026580">
      <w:pPr>
        <w:spacing w:after="0" w:line="240" w:lineRule="auto"/>
      </w:pPr>
      <w:r>
        <w:separator/>
      </w:r>
    </w:p>
  </w:endnote>
  <w:endnote w:type="continuationSeparator" w:id="0">
    <w:p w:rsidR="00087A05" w:rsidRDefault="00087A05" w:rsidP="00026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A05" w:rsidRDefault="00087A05" w:rsidP="00026580">
      <w:pPr>
        <w:spacing w:after="0" w:line="240" w:lineRule="auto"/>
      </w:pPr>
      <w:r>
        <w:separator/>
      </w:r>
    </w:p>
  </w:footnote>
  <w:footnote w:type="continuationSeparator" w:id="0">
    <w:p w:rsidR="00087A05" w:rsidRDefault="00087A05" w:rsidP="000265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580" w:rsidRPr="00026580" w:rsidRDefault="00026580" w:rsidP="00026580">
    <w:pPr>
      <w:pStyle w:val="Header"/>
      <w:jc w:val="right"/>
      <w:rPr>
        <w:rFonts w:ascii="Times New Roman" w:hAnsi="Times New Roman" w:cs="Times New Roman"/>
        <w:sz w:val="24"/>
        <w:szCs w:val="24"/>
      </w:rPr>
    </w:pPr>
    <w:r w:rsidRPr="00026580">
      <w:rPr>
        <w:rFonts w:ascii="Times New Roman" w:hAnsi="Times New Roman" w:cs="Times New Roman"/>
        <w:sz w:val="24"/>
        <w:szCs w:val="24"/>
      </w:rPr>
      <w:t xml:space="preserve">Surname </w:t>
    </w:r>
    <w:r w:rsidRPr="00026580">
      <w:rPr>
        <w:rFonts w:ascii="Times New Roman" w:hAnsi="Times New Roman" w:cs="Times New Roman"/>
        <w:sz w:val="24"/>
        <w:szCs w:val="24"/>
      </w:rPr>
      <w:fldChar w:fldCharType="begin"/>
    </w:r>
    <w:r w:rsidRPr="00026580">
      <w:rPr>
        <w:rFonts w:ascii="Times New Roman" w:hAnsi="Times New Roman" w:cs="Times New Roman"/>
        <w:sz w:val="24"/>
        <w:szCs w:val="24"/>
      </w:rPr>
      <w:instrText xml:space="preserve"> PAGE   \* MERGEFORMAT </w:instrText>
    </w:r>
    <w:r w:rsidRPr="00026580">
      <w:rPr>
        <w:rFonts w:ascii="Times New Roman" w:hAnsi="Times New Roman" w:cs="Times New Roman"/>
        <w:sz w:val="24"/>
        <w:szCs w:val="24"/>
      </w:rPr>
      <w:fldChar w:fldCharType="separate"/>
    </w:r>
    <w:r w:rsidR="009B00C3">
      <w:rPr>
        <w:rFonts w:ascii="Times New Roman" w:hAnsi="Times New Roman" w:cs="Times New Roman"/>
        <w:noProof/>
        <w:sz w:val="24"/>
        <w:szCs w:val="24"/>
      </w:rPr>
      <w:t>2</w:t>
    </w:r>
    <w:r w:rsidRPr="000265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44"/>
    <w:rsid w:val="00026580"/>
    <w:rsid w:val="00087A05"/>
    <w:rsid w:val="00186D8C"/>
    <w:rsid w:val="001F27B5"/>
    <w:rsid w:val="003B7669"/>
    <w:rsid w:val="003C62F8"/>
    <w:rsid w:val="004F0CA5"/>
    <w:rsid w:val="006F7E44"/>
    <w:rsid w:val="007F3061"/>
    <w:rsid w:val="008368ED"/>
    <w:rsid w:val="009B00C3"/>
    <w:rsid w:val="00AC121C"/>
    <w:rsid w:val="00B31459"/>
    <w:rsid w:val="00C04E6C"/>
    <w:rsid w:val="00D409DA"/>
    <w:rsid w:val="00E0019C"/>
    <w:rsid w:val="00E04071"/>
    <w:rsid w:val="00E16016"/>
    <w:rsid w:val="00E16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F7D769-5B6D-4E2C-903C-C86C3266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121C"/>
    <w:rPr>
      <w:color w:val="0000FF"/>
      <w:u w:val="single"/>
    </w:rPr>
  </w:style>
  <w:style w:type="paragraph" w:styleId="Header">
    <w:name w:val="header"/>
    <w:basedOn w:val="Normal"/>
    <w:link w:val="HeaderChar"/>
    <w:uiPriority w:val="99"/>
    <w:unhideWhenUsed/>
    <w:rsid w:val="00026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580"/>
  </w:style>
  <w:style w:type="paragraph" w:styleId="Footer">
    <w:name w:val="footer"/>
    <w:basedOn w:val="Normal"/>
    <w:link w:val="FooterChar"/>
    <w:uiPriority w:val="99"/>
    <w:unhideWhenUsed/>
    <w:rsid w:val="00026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dianalandmarks.org/2016/09/normal-ha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buildersreview.com/case-studies/normal-hall-project-at-indiana-state-university-the-garland-compan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2019-09-24T13:30:00Z</dcterms:created>
  <dcterms:modified xsi:type="dcterms:W3CDTF">2019-09-24T13:30:00Z</dcterms:modified>
</cp:coreProperties>
</file>